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C0FA" w14:textId="54FE8C35" w:rsidR="008B7164" w:rsidRPr="00241B7A" w:rsidRDefault="008B7164" w:rsidP="008B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41B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19/2025</w:t>
      </w:r>
    </w:p>
    <w:p w14:paraId="03BA306F" w14:textId="77777777" w:rsidR="008B7164" w:rsidRPr="00241B7A" w:rsidRDefault="008B7164" w:rsidP="008B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41B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posiedzenia Komisji Bezpieczeństwa, Ochrony Środowiska i Porządku Publicznego</w:t>
      </w:r>
    </w:p>
    <w:p w14:paraId="18E0BE4F" w14:textId="091F0562" w:rsidR="008B7164" w:rsidRDefault="008B7164" w:rsidP="008B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41B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dniu 17 grudnia 2025 r.</w:t>
      </w:r>
    </w:p>
    <w:p w14:paraId="10BADFFF" w14:textId="77777777" w:rsidR="00BA2E90" w:rsidRPr="00241B7A" w:rsidRDefault="00BA2E90" w:rsidP="008B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0F1A815" w14:textId="34CE4131" w:rsidR="008B7164" w:rsidRDefault="008B7164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Posiedzenie odbyło się w Sali</w:t>
      </w:r>
      <w:r w:rsidR="00457C93" w:rsidRPr="00241B7A">
        <w:rPr>
          <w:rFonts w:ascii="Times New Roman" w:hAnsi="Times New Roman" w:cs="Times New Roman"/>
          <w:sz w:val="24"/>
          <w:szCs w:val="24"/>
        </w:rPr>
        <w:t xml:space="preserve"> Nr 124</w:t>
      </w:r>
      <w:r w:rsidRPr="00241B7A">
        <w:rPr>
          <w:rFonts w:ascii="Times New Roman" w:hAnsi="Times New Roman" w:cs="Times New Roman"/>
          <w:sz w:val="24"/>
          <w:szCs w:val="24"/>
        </w:rPr>
        <w:t xml:space="preserve">, w </w:t>
      </w:r>
      <w:r w:rsidR="00603085">
        <w:rPr>
          <w:rFonts w:ascii="Times New Roman" w:hAnsi="Times New Roman" w:cs="Times New Roman"/>
          <w:sz w:val="24"/>
          <w:szCs w:val="24"/>
        </w:rPr>
        <w:t xml:space="preserve">Centrum Kultury </w:t>
      </w:r>
      <w:r w:rsidRPr="00241B7A">
        <w:rPr>
          <w:rFonts w:ascii="Times New Roman" w:hAnsi="Times New Roman" w:cs="Times New Roman"/>
          <w:sz w:val="24"/>
          <w:szCs w:val="24"/>
        </w:rPr>
        <w:t xml:space="preserve">Izabelin przy ul. </w:t>
      </w:r>
      <w:r w:rsidR="00603085">
        <w:rPr>
          <w:rFonts w:ascii="Times New Roman" w:hAnsi="Times New Roman" w:cs="Times New Roman"/>
          <w:sz w:val="24"/>
          <w:szCs w:val="24"/>
        </w:rPr>
        <w:t>Matejki</w:t>
      </w:r>
      <w:r w:rsidRPr="00241B7A">
        <w:rPr>
          <w:rFonts w:ascii="Times New Roman" w:hAnsi="Times New Roman" w:cs="Times New Roman"/>
          <w:sz w:val="24"/>
          <w:szCs w:val="24"/>
        </w:rPr>
        <w:t xml:space="preserve"> </w:t>
      </w:r>
      <w:r w:rsidR="00603085">
        <w:rPr>
          <w:rFonts w:ascii="Times New Roman" w:hAnsi="Times New Roman" w:cs="Times New Roman"/>
          <w:sz w:val="24"/>
          <w:szCs w:val="24"/>
        </w:rPr>
        <w:t>21</w:t>
      </w:r>
      <w:r w:rsidRPr="00241B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F6106" w14:textId="77777777" w:rsidR="00BA2E90" w:rsidRPr="00241B7A" w:rsidRDefault="00BA2E90" w:rsidP="008B7164">
      <w:pPr>
        <w:rPr>
          <w:rFonts w:ascii="Times New Roman" w:hAnsi="Times New Roman" w:cs="Times New Roman"/>
          <w:sz w:val="24"/>
          <w:szCs w:val="24"/>
        </w:rPr>
      </w:pPr>
    </w:p>
    <w:p w14:paraId="51C9D6C4" w14:textId="77777777" w:rsidR="008B7164" w:rsidRPr="00241B7A" w:rsidRDefault="008B7164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B7A">
        <w:rPr>
          <w:rFonts w:ascii="Times New Roman" w:hAnsi="Times New Roman" w:cs="Times New Roman"/>
          <w:b/>
          <w:bCs/>
          <w:sz w:val="24"/>
          <w:szCs w:val="24"/>
        </w:rPr>
        <w:t>1. Otwarcie posiedzenia Komisji Bezpieczeństwa, Ochrony Środowiska i Porządku Publicznego</w:t>
      </w:r>
    </w:p>
    <w:p w14:paraId="4740EC54" w14:textId="77777777" w:rsidR="008B7164" w:rsidRPr="00241B7A" w:rsidRDefault="008B7164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Przewodniczący Komisji Grzegorz Sinicyn otworzył 18. posiedzenie Komisji Bezpieczeństwa, Ochrony Środowiska i Porządku Publicznego.</w:t>
      </w:r>
    </w:p>
    <w:p w14:paraId="1D3E2FEA" w14:textId="77777777" w:rsidR="005164BE" w:rsidRDefault="005164BE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730A1" w14:textId="2A9E7D6B" w:rsidR="008B7164" w:rsidRPr="00241B7A" w:rsidRDefault="008B7164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B7A">
        <w:rPr>
          <w:rFonts w:ascii="Times New Roman" w:hAnsi="Times New Roman" w:cs="Times New Roman"/>
          <w:b/>
          <w:bCs/>
          <w:sz w:val="24"/>
          <w:szCs w:val="24"/>
        </w:rPr>
        <w:t>2. Przyjęcie porządku obrad</w:t>
      </w:r>
    </w:p>
    <w:p w14:paraId="2ED1495C" w14:textId="77777777" w:rsidR="008B7164" w:rsidRPr="00241B7A" w:rsidRDefault="008B7164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Do porządku obrad nie zgłoszono uwag.</w:t>
      </w:r>
    </w:p>
    <w:p w14:paraId="353355EA" w14:textId="2DF82318" w:rsidR="00F34921" w:rsidRPr="00241B7A" w:rsidRDefault="008B7164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Porządek obrad został przyjęty.</w:t>
      </w:r>
    </w:p>
    <w:p w14:paraId="0461E757" w14:textId="77777777" w:rsidR="005164BE" w:rsidRDefault="005164BE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D6B04" w14:textId="75C0E6C4" w:rsidR="008B7164" w:rsidRPr="00241B7A" w:rsidRDefault="00457C93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B7A">
        <w:rPr>
          <w:rFonts w:ascii="Times New Roman" w:hAnsi="Times New Roman" w:cs="Times New Roman"/>
          <w:b/>
          <w:bCs/>
          <w:sz w:val="24"/>
          <w:szCs w:val="24"/>
        </w:rPr>
        <w:t>3. Przyjęcie protokołów z poprzednich posiedzeń komisji.</w:t>
      </w:r>
    </w:p>
    <w:p w14:paraId="50D97D8B" w14:textId="77777777" w:rsidR="001B4575" w:rsidRPr="00241B7A" w:rsidRDefault="006C34BD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Protokoły z sierpniowego oraz wrześniowego posiedzenia Komisji zostaną przyjęte na kolejnym posiedzeniu. </w:t>
      </w:r>
    </w:p>
    <w:p w14:paraId="5753FA20" w14:textId="77777777" w:rsidR="005164BE" w:rsidRDefault="005164BE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A8446" w14:textId="3AF4AB14" w:rsidR="00D4119D" w:rsidRPr="00241B7A" w:rsidRDefault="001B4575" w:rsidP="008B71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B7A">
        <w:rPr>
          <w:rFonts w:ascii="Times New Roman" w:hAnsi="Times New Roman" w:cs="Times New Roman"/>
          <w:b/>
          <w:bCs/>
          <w:sz w:val="24"/>
          <w:szCs w:val="24"/>
        </w:rPr>
        <w:t>4. Prezentacja raportu z programu ochrony środowiska (Wydział Ochrony Środowiska UGI)</w:t>
      </w:r>
    </w:p>
    <w:p w14:paraId="05235415" w14:textId="16B4D93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Raport w formie prezentacji multimedialnej omówiła przedstawicielka firmy Eko Dialog. Poinformowała, że dokument został przygotowany na podstawie danych pozyskanych z wydziałów Urzędu Gminy oraz jednostek organizacyjnych gminy. Prelegentka wyjaśniła, że podstawą prawną sporządzenia raportu jest art. 18 ust. 2 ustawy Prawo ochrony środowiska, który nakłada obowiązek przygotowania takiego opracowania co dwa lata.</w:t>
      </w:r>
    </w:p>
    <w:p w14:paraId="4EDB2F58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 xml:space="preserve">Radny Bogdan Szczesiak zapytał o ewentualne konsekwencje niedopełnienia obowiązku sporządzenia raportu. </w:t>
      </w:r>
    </w:p>
    <w:p w14:paraId="375D4EB8" w14:textId="0CF82850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Prelegentka odpowiedziała, że aktualne przepisy ustawowe nie przewidują sankcji za brak sporządzenia dokumentu.</w:t>
      </w:r>
    </w:p>
    <w:p w14:paraId="11A1BF50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W dalszej części wystąpienia prelegentka przedstawiła analizę bieżącego stanu jakości powietrza. Poinformowała, że wskaźniki dotyczące benzopirenu, pyłów PM 2,5 oraz PM 10 nie zostały przekroczone. Zaznaczyła, że w gminie przeważa ogrzewanie gazowe, a w analizowanym okresie mieszkańcy złożyli 198 wniosków o dofinansowanie wymiany nieefektywnych źródeł ciepła.</w:t>
      </w:r>
    </w:p>
    <w:p w14:paraId="05352B12" w14:textId="507A03DD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 xml:space="preserve">Następnie omówiono zagadnienie emisji hałasu. Wskazano, że głównym źródłem uciążliwości jest droga wojewódzka nr 898, gdzie odnotowano przekroczenia norm hałasu o 10 decybeli w porze nocnej. Podkreślono jednak, że przez teren gminy przebiega jedynie </w:t>
      </w:r>
      <w:r w:rsidRPr="00583148">
        <w:rPr>
          <w:rFonts w:ascii="Times New Roman" w:hAnsi="Times New Roman" w:cs="Times New Roman"/>
          <w:sz w:val="24"/>
          <w:szCs w:val="24"/>
        </w:rPr>
        <w:lastRenderedPageBreak/>
        <w:t>krótki odcinek tej drogi, w związku z czym zjawisko to nie stanowi istotnego zagrożenia dla całego obszaru.</w:t>
      </w:r>
    </w:p>
    <w:p w14:paraId="63C1FE32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W kwestii oddziaływania pól elektromagnetycznych przedstawicielka firmy Eko Dialog przekazała, że w latach objętych raportem na terenie gminy nie funkcjonowały punkty monitoringu. Dodała jednak, że dane z pobliskich stacji pomiarowych nie wykazały przekroczeń dopuszczalnych norm.</w:t>
      </w:r>
    </w:p>
    <w:p w14:paraId="2441A7E5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Prelegentka zwróciła uwagę na uwarunkowania hydrologiczne, informując, że gmina korzysta z jednych z najbardziej eksploatowanych zbiorników wód głębinowych, co wynika z gęstości zaludnienia oraz rozwoju przemysłu. Podała, że gmina prowadzi własny monitoring wód podziemnych i powierzchniowych w miejscowościach Truskaw i Hornówek oraz przy Kanale Zaborowskim. Wspomniała również o projektach wspierających retencję, realizowanych na terenie Kampinoskiego Parku Narodowego, takich jak program „Kampinoskie Bagna”, oraz o gminnym programie dotacji do instalacji retencyjnych. Poinformowała, że w Hornówku funkcjonuje ujęcie wody składające się z trzech studni oraz stacja uzdatniania wody. Z sieci kanalizacyjnej korzysta obecnie ponad 8200 mieszkańców, a gmina prowadzi systematyczną ewidencję zbiorników bezodpływowych.</w:t>
      </w:r>
    </w:p>
    <w:p w14:paraId="05D2CCF8" w14:textId="6FC871D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W obszarze gospodarki odpadami zostały przedstawione dane dotyczące poziomu recyklingu, który w 2023 roku wyniósł 59,09%, a w 2024 roku wzrósł do 59,82%. Zwrócono uwagę na spadek ilości odbieranych odpadów zmieszanych o 32</w:t>
      </w:r>
      <w:r w:rsidR="00583148">
        <w:rPr>
          <w:rFonts w:ascii="Times New Roman" w:hAnsi="Times New Roman" w:cs="Times New Roman"/>
          <w:sz w:val="24"/>
          <w:szCs w:val="24"/>
        </w:rPr>
        <w:t>,</w:t>
      </w:r>
      <w:r w:rsidRPr="00583148">
        <w:rPr>
          <w:rFonts w:ascii="Times New Roman" w:hAnsi="Times New Roman" w:cs="Times New Roman"/>
          <w:sz w:val="24"/>
          <w:szCs w:val="24"/>
        </w:rPr>
        <w:t>55% w 2023 roku oraz o 33,56% w 2024 roku. Zaznaczyła, że raport uwzględnia działania edukacyjne prowadzone przez Wydział Gospodarki Komunalnej.</w:t>
      </w:r>
    </w:p>
    <w:p w14:paraId="030DF23B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Odnosząc się do zagrożeń poważnymi awariami, prelegentka wskazała na obecność terminalu firmy Orlen w Mościskach, który jest zakwalifikowany jako zakład podwyższonego ryzyka. Do głównych zagrożeń naturalnych zaliczyła wichury, pożary, susze oraz podtopienia.</w:t>
      </w:r>
    </w:p>
    <w:p w14:paraId="49127462" w14:textId="173929D3" w:rsidR="007E0B41" w:rsidRPr="00583148" w:rsidRDefault="00A53952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Następnie</w:t>
      </w:r>
      <w:r w:rsidR="007E0B41" w:rsidRPr="00583148">
        <w:rPr>
          <w:rFonts w:ascii="Times New Roman" w:hAnsi="Times New Roman" w:cs="Times New Roman"/>
          <w:sz w:val="24"/>
          <w:szCs w:val="24"/>
        </w:rPr>
        <w:t xml:space="preserve"> omówiła realizację zadań inwestycyjnych i proekologicznych. Poinformowała, że w ramach programu wymiany źródeł ciepła dofinansowano wymianę 22 pieców w 2023 roku oraz 18 w 2024 roku. Gmina kontynuowała termomodernizację budynków, modernizację oświetlenia ulicznego na systemy LED oraz zakupiła samochód elektryczny wyposażony w czujniki jakości powietrza. W zakresie ochrony przed hałasem przeprowadzono modernizacje dróg, nasadzenia zieleni oraz zmiany w organizacji ruchu.</w:t>
      </w:r>
    </w:p>
    <w:p w14:paraId="6407C139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 xml:space="preserve">W ramach gospodarki wodnej zrealizowano inwestycje retencyjne przy budynku szkoły przy ul. 3 Maja, przy cmentarzu wojskowym w Laskach oraz na terenie Punktu Selektywnej Zbiórki Odpadów Komunalnych (PSZOK). Rozbudowano również sieć wodociągową w Mościskach. W obszarze rolnictwa ekologicznego gmina wsparła funkcjonowanie lokalnego ryneczku ze zdrową żywnością. W </w:t>
      </w:r>
      <w:proofErr w:type="spellStart"/>
      <w:r w:rsidRPr="00583148">
        <w:rPr>
          <w:rFonts w:ascii="Times New Roman" w:hAnsi="Times New Roman" w:cs="Times New Roman"/>
          <w:sz w:val="24"/>
          <w:szCs w:val="24"/>
        </w:rPr>
        <w:t>Truskawiu</w:t>
      </w:r>
      <w:proofErr w:type="spellEnd"/>
      <w:r w:rsidRPr="00583148">
        <w:rPr>
          <w:rFonts w:ascii="Times New Roman" w:hAnsi="Times New Roman" w:cs="Times New Roman"/>
          <w:sz w:val="24"/>
          <w:szCs w:val="24"/>
        </w:rPr>
        <w:t xml:space="preserve"> wybudowano nowy PSZOK, doposażono go w panele fotowoltaiczne i zapewniono bieżącą obsługę obiektu.</w:t>
      </w:r>
    </w:p>
    <w:p w14:paraId="46D16667" w14:textId="77777777" w:rsidR="00AC6CCE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 xml:space="preserve">Raport zawierał także informacje o usuwaniu azbestu. W 2023 roku usunięto 31 ton, a w 2024 roku 19 ton tego materiału. Prelegentka przypomniała, że zgodnie z przepisami wszystkie wyroby zawierające azbest muszą zostać usunięte do 2032 roku. Przewodniczący Komisji zapytał o ilość azbestu pozostałą do utylizacji. </w:t>
      </w:r>
    </w:p>
    <w:p w14:paraId="188C8E96" w14:textId="7ABD2F6D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Agnieszka Czarnecka, Kierownik Wydziału Ochrony Środowiska, odpowiedziała, że do usunięcia pozostało ponad 300 ton. Dodała, że w samym 2024 roku zutylizowano 39 ton, a zadanie to sfinansowano ze środków Wojewódzkiego Funduszu Ochrony Środowiska.</w:t>
      </w:r>
    </w:p>
    <w:p w14:paraId="6346D307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lastRenderedPageBreak/>
        <w:t>Radny Bogdan Szczesiak wyraził wątpliwość, czy mieszkańcy mają świadomość obowiązku wynikającego z terminu w 2032 roku, sugerując, że osoby posiadające pokrycia dachowe z azbestu mogą znajdować się w trudniejszej sytuacji finansowej. Pani Agnieszka Czarnecka wyjaśniła, że gmina prowadzi bazę azbestową i corocznie przekazuje stosowne sprawozdania w tym zakresie.</w:t>
      </w:r>
    </w:p>
    <w:p w14:paraId="2F1A98C6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 xml:space="preserve">Poinformowano również o kontrolach prawidłowości segregacji odpadów i kompostowania – przeprowadzono 60 kontroli w 2023 roku oraz 71 w 2024 roku. Gmina świadczyła także usługi </w:t>
      </w:r>
      <w:proofErr w:type="spellStart"/>
      <w:r w:rsidRPr="00583148">
        <w:rPr>
          <w:rFonts w:ascii="Times New Roman" w:hAnsi="Times New Roman" w:cs="Times New Roman"/>
          <w:sz w:val="24"/>
          <w:szCs w:val="24"/>
        </w:rPr>
        <w:t>zrębkowania</w:t>
      </w:r>
      <w:proofErr w:type="spellEnd"/>
      <w:r w:rsidRPr="00583148">
        <w:rPr>
          <w:rFonts w:ascii="Times New Roman" w:hAnsi="Times New Roman" w:cs="Times New Roman"/>
          <w:sz w:val="24"/>
          <w:szCs w:val="24"/>
        </w:rPr>
        <w:t xml:space="preserve"> gałęzi dla mieszkańców. W ramach ochrony zasobów przyrodniczych zrealizowano m.in. budowę </w:t>
      </w:r>
      <w:proofErr w:type="spellStart"/>
      <w:r w:rsidRPr="00583148">
        <w:rPr>
          <w:rFonts w:ascii="Times New Roman" w:hAnsi="Times New Roman" w:cs="Times New Roman"/>
          <w:sz w:val="24"/>
          <w:szCs w:val="24"/>
        </w:rPr>
        <w:t>skateparku</w:t>
      </w:r>
      <w:proofErr w:type="spellEnd"/>
      <w:r w:rsidRPr="00583148">
        <w:rPr>
          <w:rFonts w:ascii="Times New Roman" w:hAnsi="Times New Roman" w:cs="Times New Roman"/>
          <w:sz w:val="24"/>
          <w:szCs w:val="24"/>
        </w:rPr>
        <w:t xml:space="preserve">, zagospodarowanie skweru przy ul. </w:t>
      </w:r>
      <w:proofErr w:type="spellStart"/>
      <w:r w:rsidRPr="00583148">
        <w:rPr>
          <w:rFonts w:ascii="Times New Roman" w:hAnsi="Times New Roman" w:cs="Times New Roman"/>
          <w:sz w:val="24"/>
          <w:szCs w:val="24"/>
        </w:rPr>
        <w:t>Siemirackiego</w:t>
      </w:r>
      <w:proofErr w:type="spellEnd"/>
      <w:r w:rsidRPr="00583148">
        <w:rPr>
          <w:rFonts w:ascii="Times New Roman" w:hAnsi="Times New Roman" w:cs="Times New Roman"/>
          <w:sz w:val="24"/>
          <w:szCs w:val="24"/>
        </w:rPr>
        <w:t xml:space="preserve"> w Izabelinie C, pielęgnację pomników przyrody oraz budowę łąkowego toru przeszkód. We współpracy z Kampinoskim Parkiem Narodowym przygotowano ulotki informacyjne dotyczące zasad zachowania podczas spotkań z dzikimi zwierzętami.</w:t>
      </w:r>
    </w:p>
    <w:p w14:paraId="2A63A69E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 xml:space="preserve">W zakresie bezpieczeństwa zakupiono wyposażenie dla Ochotniczych Straży Pożarnych, w tym </w:t>
      </w:r>
      <w:proofErr w:type="spellStart"/>
      <w:r w:rsidRPr="00583148">
        <w:rPr>
          <w:rFonts w:ascii="Times New Roman" w:hAnsi="Times New Roman" w:cs="Times New Roman"/>
          <w:sz w:val="24"/>
          <w:szCs w:val="24"/>
        </w:rPr>
        <w:t>quada</w:t>
      </w:r>
      <w:proofErr w:type="spellEnd"/>
      <w:r w:rsidRPr="00583148">
        <w:rPr>
          <w:rFonts w:ascii="Times New Roman" w:hAnsi="Times New Roman" w:cs="Times New Roman"/>
          <w:sz w:val="24"/>
          <w:szCs w:val="24"/>
        </w:rPr>
        <w:t>, oraz opracowano dokumentację rozbudowy strażnicy w Laskach. Zmodernizowano również system monitoringu wizyjnego w gminie.</w:t>
      </w:r>
    </w:p>
    <w:p w14:paraId="4BFBC833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W podsumowaniu zalecono kontynuację remontów dróg, rozbudowę monitoringu wód, realizację inwestycji retencyjnych oraz dalszą edukację proekologiczną. Radna Małgorzata Wiśniewska zasugerowała, aby w ramach działań edukacyjnych położyć większy nacisk na zatrzymywanie odpadów biologicznych na terenie nieruchomości, ze względu na dużą liczbę ogrodów w gminie.</w:t>
      </w:r>
    </w:p>
    <w:p w14:paraId="70188A82" w14:textId="77777777" w:rsidR="007E0B41" w:rsidRPr="00583148" w:rsidRDefault="007E0B41" w:rsidP="007E0B41">
      <w:pPr>
        <w:rPr>
          <w:rFonts w:ascii="Times New Roman" w:hAnsi="Times New Roman" w:cs="Times New Roman"/>
          <w:sz w:val="24"/>
          <w:szCs w:val="24"/>
        </w:rPr>
      </w:pPr>
      <w:r w:rsidRPr="00583148">
        <w:rPr>
          <w:rFonts w:ascii="Times New Roman" w:hAnsi="Times New Roman" w:cs="Times New Roman"/>
          <w:sz w:val="24"/>
          <w:szCs w:val="24"/>
        </w:rPr>
        <w:t>Po zakończeniu dyskusji o źródłach ciepła, Przewodniczący oraz członkowie Komisji podziękowali pracownikom Wydziału Ochrony Środowiska oraz przedstawicielce firmy Eko Dialog za rzetelne przygotowanie raportu i podjęte działania.</w:t>
      </w:r>
    </w:p>
    <w:p w14:paraId="54FC61B6" w14:textId="77777777" w:rsidR="008A4D18" w:rsidRDefault="008A4D18" w:rsidP="007E0B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06F1A2" w14:textId="51CD888D" w:rsidR="001D0FAA" w:rsidRPr="00241B7A" w:rsidRDefault="001D0FAA" w:rsidP="007E0B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B7A">
        <w:rPr>
          <w:rFonts w:ascii="Times New Roman" w:hAnsi="Times New Roman" w:cs="Times New Roman"/>
          <w:b/>
          <w:bCs/>
          <w:sz w:val="24"/>
          <w:szCs w:val="24"/>
        </w:rPr>
        <w:t>5. Sprawy różne</w:t>
      </w:r>
    </w:p>
    <w:p w14:paraId="76869B76" w14:textId="03BD3920" w:rsidR="001D0FAA" w:rsidRPr="00241B7A" w:rsidRDefault="001D0FA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Przewodniczący Komisji, Grzegorz Sinicyn poinformował, że styczniowe posiedzenie komisji zostanie poświęcone omówieniu planu pracy komisji na rok 2026. </w:t>
      </w:r>
    </w:p>
    <w:p w14:paraId="350622EF" w14:textId="3E8B8B70" w:rsidR="001D0FAA" w:rsidRPr="00241B7A" w:rsidRDefault="001D0FA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Radna Eliza Daniel poruszyła kwestię kar za niezdejmowanie reklam świetlnych. Zapytała, czy gmina </w:t>
      </w:r>
      <w:r w:rsidR="00583148" w:rsidRPr="00241B7A">
        <w:rPr>
          <w:rFonts w:ascii="Times New Roman" w:hAnsi="Times New Roman" w:cs="Times New Roman"/>
          <w:sz w:val="24"/>
          <w:szCs w:val="24"/>
        </w:rPr>
        <w:t>egzekwuje</w:t>
      </w:r>
      <w:r w:rsidRPr="00241B7A">
        <w:rPr>
          <w:rFonts w:ascii="Times New Roman" w:hAnsi="Times New Roman" w:cs="Times New Roman"/>
          <w:sz w:val="24"/>
          <w:szCs w:val="24"/>
        </w:rPr>
        <w:t xml:space="preserve"> </w:t>
      </w:r>
      <w:r w:rsidR="00583148">
        <w:rPr>
          <w:rFonts w:ascii="Times New Roman" w:hAnsi="Times New Roman" w:cs="Times New Roman"/>
          <w:sz w:val="24"/>
          <w:szCs w:val="24"/>
        </w:rPr>
        <w:t xml:space="preserve">je </w:t>
      </w:r>
      <w:r w:rsidRPr="00241B7A">
        <w:rPr>
          <w:rFonts w:ascii="Times New Roman" w:hAnsi="Times New Roman" w:cs="Times New Roman"/>
          <w:sz w:val="24"/>
          <w:szCs w:val="24"/>
        </w:rPr>
        <w:t xml:space="preserve">od mieszkańców. </w:t>
      </w:r>
    </w:p>
    <w:p w14:paraId="391270B1" w14:textId="3056D2C5" w:rsidR="001D0FAA" w:rsidRPr="00241B7A" w:rsidRDefault="001D0FA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Kierownik Wydziału </w:t>
      </w:r>
      <w:r w:rsidR="00583148">
        <w:rPr>
          <w:rFonts w:ascii="Times New Roman" w:hAnsi="Times New Roman" w:cs="Times New Roman"/>
          <w:sz w:val="24"/>
          <w:szCs w:val="24"/>
        </w:rPr>
        <w:t>Ś</w:t>
      </w:r>
      <w:r w:rsidRPr="00241B7A">
        <w:rPr>
          <w:rFonts w:ascii="Times New Roman" w:hAnsi="Times New Roman" w:cs="Times New Roman"/>
          <w:sz w:val="24"/>
          <w:szCs w:val="24"/>
        </w:rPr>
        <w:t xml:space="preserve">rodowiska odpowiedziała, że po uprawomocnieniu się decyzji jest ona przekazywana do wydziału windykacji. </w:t>
      </w:r>
    </w:p>
    <w:p w14:paraId="76280BDB" w14:textId="16BF3697" w:rsidR="001D0FAA" w:rsidRPr="00241B7A" w:rsidRDefault="0002016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Radna Małgorzata Wiśniewska zwróciła uwagę na niestrzelanie petardami. </w:t>
      </w:r>
    </w:p>
    <w:p w14:paraId="7A5BB0B0" w14:textId="3F34505F" w:rsidR="0002016A" w:rsidRPr="00241B7A" w:rsidRDefault="0002016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Agnieszka Czarnecka powiedziała, że gmina popiera akcję Kocham nie strzelam</w:t>
      </w:r>
      <w:r w:rsidR="00241B7A" w:rsidRPr="00241B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DC126" w14:textId="10BAA8EE" w:rsidR="00241B7A" w:rsidRPr="00241B7A" w:rsidRDefault="00241B7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Zawnioskowała o edukację wśród mieszkańców w sprawie zanieczyszczenia światłem. </w:t>
      </w:r>
    </w:p>
    <w:p w14:paraId="3ADA47C3" w14:textId="5A78B038" w:rsidR="00241B7A" w:rsidRPr="00241B7A" w:rsidRDefault="00241B7A" w:rsidP="008B7164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Przewodniczący życzył sukcesów w Nowym roku oraz spokojnych, zdrowych Świąt Bożego Narodzenia. </w:t>
      </w:r>
    </w:p>
    <w:p w14:paraId="5D1DB267" w14:textId="77777777" w:rsidR="008A4D18" w:rsidRDefault="008A4D18" w:rsidP="00241B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059FE" w14:textId="77777777" w:rsidR="008A4D18" w:rsidRDefault="008A4D18" w:rsidP="00241B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AB9B57" w14:textId="57520756" w:rsidR="00241B7A" w:rsidRPr="00241B7A" w:rsidRDefault="00241B7A" w:rsidP="00241B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B7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Zamknięcie posiedzenia</w:t>
      </w:r>
    </w:p>
    <w:p w14:paraId="5E7343E7" w14:textId="52AB8EC9" w:rsidR="00241B7A" w:rsidRPr="00241B7A" w:rsidRDefault="00241B7A" w:rsidP="00241B7A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W związku z wyczerpaniem porządku obrad Przewodniczący Komisji Bezpieczeństwa, Ochrony Środowiska i Porządku Publicznego Grzegorz Sinicyn zamknął </w:t>
      </w:r>
      <w:r w:rsidR="00603085">
        <w:rPr>
          <w:rFonts w:ascii="Times New Roman" w:hAnsi="Times New Roman" w:cs="Times New Roman"/>
          <w:sz w:val="24"/>
          <w:szCs w:val="24"/>
        </w:rPr>
        <w:t>19</w:t>
      </w:r>
      <w:r w:rsidRPr="00241B7A">
        <w:rPr>
          <w:rFonts w:ascii="Times New Roman" w:hAnsi="Times New Roman" w:cs="Times New Roman"/>
          <w:sz w:val="24"/>
          <w:szCs w:val="24"/>
        </w:rPr>
        <w:t>. posiedzenie Komisji, dziękując wszystkim za udział.</w:t>
      </w:r>
    </w:p>
    <w:p w14:paraId="0700D2F5" w14:textId="77777777" w:rsidR="00241B7A" w:rsidRPr="00241B7A" w:rsidRDefault="00241B7A" w:rsidP="00241B7A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Protokołował:</w:t>
      </w:r>
    </w:p>
    <w:p w14:paraId="45A9B2E8" w14:textId="77777777" w:rsidR="00241B7A" w:rsidRPr="00241B7A" w:rsidRDefault="00241B7A" w:rsidP="00241B7A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>Michał Filochowski</w:t>
      </w:r>
    </w:p>
    <w:p w14:paraId="1A414713" w14:textId="250AF22B" w:rsidR="00241B7A" w:rsidRPr="00241B7A" w:rsidRDefault="00241B7A" w:rsidP="00241B7A">
      <w:pPr>
        <w:rPr>
          <w:rFonts w:ascii="Times New Roman" w:hAnsi="Times New Roman" w:cs="Times New Roman"/>
          <w:sz w:val="24"/>
          <w:szCs w:val="24"/>
        </w:rPr>
      </w:pPr>
      <w:r w:rsidRPr="00241B7A">
        <w:rPr>
          <w:rFonts w:ascii="Times New Roman" w:hAnsi="Times New Roman" w:cs="Times New Roman"/>
          <w:sz w:val="24"/>
          <w:szCs w:val="24"/>
        </w:rPr>
        <w:t xml:space="preserve">Nagranie audio z posiedzenia z dnia </w:t>
      </w:r>
      <w:r w:rsidR="00603085">
        <w:rPr>
          <w:rFonts w:ascii="Times New Roman" w:hAnsi="Times New Roman" w:cs="Times New Roman"/>
          <w:sz w:val="24"/>
          <w:szCs w:val="24"/>
        </w:rPr>
        <w:t>17</w:t>
      </w:r>
      <w:r w:rsidRPr="00241B7A">
        <w:rPr>
          <w:rFonts w:ascii="Times New Roman" w:hAnsi="Times New Roman" w:cs="Times New Roman"/>
          <w:sz w:val="24"/>
          <w:szCs w:val="24"/>
        </w:rPr>
        <w:t xml:space="preserve"> grudnia 2025 r. znajduje się na stronie internetowej gminy w Biuletynie Informacji Publicznej, w zakładce: Rada Gminy – Komisje Rady Gminy – Protokoły i nagrania komisji 202</w:t>
      </w:r>
      <w:r w:rsidR="00603085">
        <w:rPr>
          <w:rFonts w:ascii="Times New Roman" w:hAnsi="Times New Roman" w:cs="Times New Roman"/>
          <w:sz w:val="24"/>
          <w:szCs w:val="24"/>
        </w:rPr>
        <w:t>5</w:t>
      </w:r>
      <w:r w:rsidRPr="00241B7A">
        <w:rPr>
          <w:rFonts w:ascii="Times New Roman" w:hAnsi="Times New Roman" w:cs="Times New Roman"/>
          <w:sz w:val="24"/>
          <w:szCs w:val="24"/>
        </w:rPr>
        <w:t xml:space="preserve"> – Komisja Bezpieczeństwa, Ochrony Środowiska i Porządku Publicznego.</w:t>
      </w:r>
    </w:p>
    <w:p w14:paraId="0D246211" w14:textId="77777777" w:rsidR="00241B7A" w:rsidRDefault="00241B7A" w:rsidP="008B7164">
      <w:pPr>
        <w:rPr>
          <w:rFonts w:ascii="Times New Roman" w:hAnsi="Times New Roman" w:cs="Times New Roman"/>
          <w:sz w:val="24"/>
          <w:szCs w:val="24"/>
        </w:rPr>
      </w:pPr>
    </w:p>
    <w:p w14:paraId="21853C11" w14:textId="77777777" w:rsidR="00BA2E90" w:rsidRDefault="00BA2E90" w:rsidP="008B7164">
      <w:pPr>
        <w:rPr>
          <w:rFonts w:ascii="Times New Roman" w:hAnsi="Times New Roman" w:cs="Times New Roman"/>
          <w:sz w:val="24"/>
          <w:szCs w:val="24"/>
        </w:rPr>
      </w:pPr>
    </w:p>
    <w:p w14:paraId="4B496DA1" w14:textId="77777777" w:rsidR="00BA2E90" w:rsidRPr="000A6133" w:rsidRDefault="00BA2E90" w:rsidP="00BA2E90">
      <w:pPr>
        <w:jc w:val="right"/>
        <w:rPr>
          <w:rFonts w:ascii="Times New Roman" w:hAnsi="Times New Roman" w:cs="Times New Roman"/>
          <w:sz w:val="24"/>
          <w:szCs w:val="24"/>
        </w:rPr>
      </w:pPr>
      <w:r w:rsidRPr="000A6133">
        <w:rPr>
          <w:rFonts w:ascii="Times New Roman" w:hAnsi="Times New Roman" w:cs="Times New Roman"/>
          <w:sz w:val="24"/>
          <w:szCs w:val="24"/>
        </w:rPr>
        <w:t xml:space="preserve">Przewodniczący Komisji Bezpieczeństwa, </w:t>
      </w:r>
      <w:r w:rsidRPr="000A6133">
        <w:rPr>
          <w:rFonts w:ascii="Times New Roman" w:hAnsi="Times New Roman" w:cs="Times New Roman"/>
          <w:sz w:val="24"/>
          <w:szCs w:val="24"/>
        </w:rPr>
        <w:br/>
        <w:t>Ochrony Środowiska i Porządku Publicznego</w:t>
      </w:r>
    </w:p>
    <w:p w14:paraId="2944B110" w14:textId="637DB49B" w:rsidR="00BA2E90" w:rsidRPr="00BA2E90" w:rsidRDefault="00BA2E90" w:rsidP="00BA2E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133">
        <w:rPr>
          <w:rFonts w:ascii="Times New Roman" w:hAnsi="Times New Roman" w:cs="Times New Roman"/>
          <w:sz w:val="24"/>
          <w:szCs w:val="24"/>
        </w:rPr>
        <w:t>Grzegorz Sinicyn</w:t>
      </w:r>
    </w:p>
    <w:sectPr w:rsidR="00BA2E90" w:rsidRPr="00BA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1A"/>
    <w:rsid w:val="0002016A"/>
    <w:rsid w:val="000A3F84"/>
    <w:rsid w:val="00151473"/>
    <w:rsid w:val="00151D29"/>
    <w:rsid w:val="00154E0D"/>
    <w:rsid w:val="00185BA5"/>
    <w:rsid w:val="00195835"/>
    <w:rsid w:val="001B4575"/>
    <w:rsid w:val="001C0BCB"/>
    <w:rsid w:val="001D0FAA"/>
    <w:rsid w:val="00241B7A"/>
    <w:rsid w:val="002D41A7"/>
    <w:rsid w:val="00374035"/>
    <w:rsid w:val="00404732"/>
    <w:rsid w:val="00457C93"/>
    <w:rsid w:val="004872D0"/>
    <w:rsid w:val="005164BE"/>
    <w:rsid w:val="005618B9"/>
    <w:rsid w:val="00583148"/>
    <w:rsid w:val="005D1C84"/>
    <w:rsid w:val="00603085"/>
    <w:rsid w:val="006C34BD"/>
    <w:rsid w:val="00732E1A"/>
    <w:rsid w:val="007A1076"/>
    <w:rsid w:val="007A7F8D"/>
    <w:rsid w:val="007C66BE"/>
    <w:rsid w:val="007E0B41"/>
    <w:rsid w:val="007E1AA0"/>
    <w:rsid w:val="007E1B17"/>
    <w:rsid w:val="008A4D18"/>
    <w:rsid w:val="008B7164"/>
    <w:rsid w:val="009063BD"/>
    <w:rsid w:val="00941502"/>
    <w:rsid w:val="00960347"/>
    <w:rsid w:val="00982159"/>
    <w:rsid w:val="00A53952"/>
    <w:rsid w:val="00A608B9"/>
    <w:rsid w:val="00A64230"/>
    <w:rsid w:val="00A93597"/>
    <w:rsid w:val="00AC6CCE"/>
    <w:rsid w:val="00AD6359"/>
    <w:rsid w:val="00B3677D"/>
    <w:rsid w:val="00BA2E90"/>
    <w:rsid w:val="00D4119D"/>
    <w:rsid w:val="00DC2E0A"/>
    <w:rsid w:val="00DC4335"/>
    <w:rsid w:val="00E06991"/>
    <w:rsid w:val="00E53D9B"/>
    <w:rsid w:val="00EB260A"/>
    <w:rsid w:val="00F3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667E"/>
  <w15:chartTrackingRefBased/>
  <w15:docId w15:val="{C25613E7-08B8-4F23-8C61-29E7F258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164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E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E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E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E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E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E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E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E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E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E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E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32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E1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32E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E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Sinicyn Grzegorz</cp:lastModifiedBy>
  <cp:revision>5</cp:revision>
  <dcterms:created xsi:type="dcterms:W3CDTF">2026-02-10T09:56:00Z</dcterms:created>
  <dcterms:modified xsi:type="dcterms:W3CDTF">2026-02-10T10:05:00Z</dcterms:modified>
</cp:coreProperties>
</file>