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3903" w14:textId="0DFD1E2F" w:rsidR="00805001" w:rsidRPr="00364560" w:rsidRDefault="00805001" w:rsidP="00805001">
      <w:pPr>
        <w:jc w:val="center"/>
      </w:pPr>
      <w:r w:rsidRPr="00364560">
        <w:rPr>
          <w:b/>
        </w:rPr>
        <w:t xml:space="preserve">Protokół nr </w:t>
      </w:r>
      <w:r>
        <w:rPr>
          <w:b/>
        </w:rPr>
        <w:t>20</w:t>
      </w:r>
      <w:r w:rsidRPr="00364560">
        <w:rPr>
          <w:b/>
        </w:rPr>
        <w:t>/2025</w:t>
      </w:r>
    </w:p>
    <w:p w14:paraId="2DE5FE2F" w14:textId="77777777" w:rsidR="00805001" w:rsidRPr="00364560" w:rsidRDefault="00805001" w:rsidP="00805001">
      <w:pPr>
        <w:jc w:val="center"/>
        <w:rPr>
          <w:b/>
          <w:bCs/>
        </w:rPr>
      </w:pPr>
      <w:r w:rsidRPr="00364560">
        <w:rPr>
          <w:b/>
          <w:bCs/>
        </w:rPr>
        <w:t>z posiedzenia Komisji Gospodarczo-Finansowej</w:t>
      </w:r>
    </w:p>
    <w:p w14:paraId="6B552B19" w14:textId="27E1883C" w:rsidR="00805001" w:rsidRPr="00364560" w:rsidRDefault="00805001" w:rsidP="00805001">
      <w:pPr>
        <w:jc w:val="center"/>
        <w:rPr>
          <w:b/>
          <w:bCs/>
        </w:rPr>
      </w:pPr>
      <w:r w:rsidRPr="00364560">
        <w:rPr>
          <w:b/>
          <w:bCs/>
        </w:rPr>
        <w:t xml:space="preserve">w dniu </w:t>
      </w:r>
      <w:r>
        <w:rPr>
          <w:b/>
          <w:bCs/>
        </w:rPr>
        <w:t>11</w:t>
      </w:r>
      <w:r w:rsidRPr="00364560">
        <w:rPr>
          <w:b/>
          <w:bCs/>
        </w:rPr>
        <w:t xml:space="preserve"> </w:t>
      </w:r>
      <w:r>
        <w:rPr>
          <w:b/>
          <w:bCs/>
        </w:rPr>
        <w:t>grudnia</w:t>
      </w:r>
      <w:r w:rsidRPr="00364560">
        <w:rPr>
          <w:b/>
          <w:bCs/>
        </w:rPr>
        <w:t xml:space="preserve"> 2025 r.</w:t>
      </w:r>
    </w:p>
    <w:p w14:paraId="3D63545B" w14:textId="77777777" w:rsidR="00805001" w:rsidRPr="00364560" w:rsidRDefault="00805001" w:rsidP="00805001">
      <w:r w:rsidRPr="00364560">
        <w:t>Posiedzenie odbyło się w Willi Europa w Izabelinie przy ul. Matejki 19.</w:t>
      </w:r>
    </w:p>
    <w:p w14:paraId="26A80971" w14:textId="77777777" w:rsidR="00805001" w:rsidRPr="00364560" w:rsidRDefault="00805001" w:rsidP="00805001">
      <w:pPr>
        <w:rPr>
          <w:b/>
          <w:bCs/>
        </w:rPr>
      </w:pPr>
      <w:r w:rsidRPr="00364560">
        <w:rPr>
          <w:b/>
          <w:bCs/>
        </w:rPr>
        <w:t>Ad. 1. Otwarcie posiedzenia</w:t>
      </w:r>
    </w:p>
    <w:p w14:paraId="7EAB8820" w14:textId="177EFA7C" w:rsidR="00F34921" w:rsidRDefault="00805001" w:rsidP="00805001">
      <w:r>
        <w:t>Przewodnicząca Ewa Maliszewska otworzyła obrady Komisji i zaproponowała następujący porządek obrad:</w:t>
      </w:r>
    </w:p>
    <w:p w14:paraId="4CE782E0" w14:textId="77777777" w:rsidR="00805001" w:rsidRDefault="00805001" w:rsidP="00805001">
      <w:r>
        <w:t>1. Otwarcie posiedzenia.</w:t>
      </w:r>
    </w:p>
    <w:p w14:paraId="6894ACA1" w14:textId="77777777" w:rsidR="00805001" w:rsidRDefault="00805001" w:rsidP="00805001">
      <w:r>
        <w:t>2. Porządek obrad.</w:t>
      </w:r>
    </w:p>
    <w:p w14:paraId="2AAF93DA" w14:textId="77777777" w:rsidR="00805001" w:rsidRDefault="00805001" w:rsidP="00805001">
      <w:r>
        <w:t>3. Protokół z poprzedniej Komisji.</w:t>
      </w:r>
    </w:p>
    <w:p w14:paraId="2CC7D33C" w14:textId="77777777" w:rsidR="00805001" w:rsidRDefault="00805001" w:rsidP="00805001">
      <w:r>
        <w:t>4. Omówienie uchwał na XXV sesję RG.</w:t>
      </w:r>
    </w:p>
    <w:p w14:paraId="08FF71C0" w14:textId="77777777" w:rsidR="00805001" w:rsidRDefault="00805001" w:rsidP="00805001">
      <w:r>
        <w:t>5. Sprawy różne.</w:t>
      </w:r>
    </w:p>
    <w:p w14:paraId="740520BC" w14:textId="4ABB9B21" w:rsidR="00805001" w:rsidRDefault="00805001" w:rsidP="00805001">
      <w:r>
        <w:t>6. Zakończenie posiedzenia.</w:t>
      </w:r>
    </w:p>
    <w:p w14:paraId="206B9B78" w14:textId="607127A4" w:rsidR="00805001" w:rsidRPr="00D42CAD" w:rsidRDefault="00805001" w:rsidP="00805001">
      <w:pPr>
        <w:rPr>
          <w:b/>
          <w:bCs/>
        </w:rPr>
      </w:pPr>
      <w:r w:rsidRPr="00D42CAD">
        <w:rPr>
          <w:b/>
          <w:bCs/>
        </w:rPr>
        <w:t xml:space="preserve">Ad. 2. </w:t>
      </w:r>
      <w:r>
        <w:t>Porządek obrad.</w:t>
      </w:r>
    </w:p>
    <w:p w14:paraId="6B2D29E8" w14:textId="5155FF61" w:rsidR="00805001" w:rsidRDefault="00805001" w:rsidP="00805001">
      <w:r>
        <w:t xml:space="preserve">Do porządku obrad nie wniesiono zastrzeżeń. </w:t>
      </w:r>
    </w:p>
    <w:p w14:paraId="58BF9CD7" w14:textId="77777777" w:rsidR="00805001" w:rsidRPr="00CF5469" w:rsidRDefault="00805001" w:rsidP="00805001">
      <w:pPr>
        <w:rPr>
          <w:b/>
          <w:bCs/>
        </w:rPr>
      </w:pPr>
      <w:r w:rsidRPr="00CF5469">
        <w:rPr>
          <w:b/>
          <w:bCs/>
        </w:rPr>
        <w:t>Ad. 3. Zatwierdzenie protokołu z poprzedniego posiedzenia</w:t>
      </w:r>
    </w:p>
    <w:p w14:paraId="49F0B9E6" w14:textId="77777777" w:rsidR="00805001" w:rsidRDefault="00805001" w:rsidP="00805001">
      <w:r>
        <w:t>Do protokołu z poprzedniego posiedzenia nie zgłoszono uwag.</w:t>
      </w:r>
    </w:p>
    <w:p w14:paraId="1F2F626E" w14:textId="05CA56B8" w:rsidR="00805001" w:rsidRDefault="00805001" w:rsidP="00805001">
      <w:r w:rsidRPr="00CF5469">
        <w:rPr>
          <w:b/>
          <w:bCs/>
        </w:rPr>
        <w:t>Ad. 4.</w:t>
      </w:r>
      <w:r>
        <w:rPr>
          <w:b/>
          <w:bCs/>
        </w:rPr>
        <w:t xml:space="preserve"> </w:t>
      </w:r>
      <w:r w:rsidRPr="00D746B1">
        <w:rPr>
          <w:b/>
          <w:bCs/>
        </w:rPr>
        <w:t>Omówienie uchwał na XXV sesję RG.</w:t>
      </w:r>
    </w:p>
    <w:p w14:paraId="69856B5A" w14:textId="64EC5CFB" w:rsidR="00BD6220" w:rsidRPr="009C7C3F" w:rsidRDefault="009C7C3F" w:rsidP="00BD6220">
      <w:r>
        <w:t xml:space="preserve">Główna Specjalistka </w:t>
      </w:r>
      <w:r w:rsidR="00BD6220" w:rsidRPr="009C7C3F">
        <w:t>ds. społecznych Barbara Bacewicz-Borys przedstawiła projekt uchwały dotyczący programu edukacyjnego dla przyszłych rodziców na lata 2026–2027. Wyjaśniła, że inicjatywa dotyczy funkcjonowania szkoły rodzenia, która działa w gminie od 2007 roku, a od 2011 roku jest finansowana z budżetu samorządu. Program przygotowuje uczestniczki do porodu i obejmuje zajęcia teoretyczne oraz praktyczne. Wykłady prowadzą lekarze, położne, dietetyk oraz fizjoterapeuta. W ramach części praktycznej uczestnicy uczą się m.in. opieki nad noworodkiem oraz wykonują ćwiczenia z fizjoterapeutą.</w:t>
      </w:r>
    </w:p>
    <w:p w14:paraId="3E7445F2" w14:textId="3F243AC5" w:rsidR="00BD6220" w:rsidRPr="009C7C3F" w:rsidRDefault="009C7C3F" w:rsidP="00BD6220">
      <w:r>
        <w:t xml:space="preserve">Barbara Bacewicz-Borys </w:t>
      </w:r>
      <w:r w:rsidR="00BD6220" w:rsidRPr="009C7C3F">
        <w:t>poinformowała, że kurs trwa około ośmiu tygodni i jest skierowany do osób zamieszkałych lub zameldowanych na terenie gminy. Roczny koszt realizacji programu szacuje się na 30 000 zł. Ponadto program zapewnia bezpłatne porady położnych poza standardowymi zajęciami.</w:t>
      </w:r>
    </w:p>
    <w:p w14:paraId="5B6B79A0" w14:textId="77777777" w:rsidR="009C7C3F" w:rsidRDefault="00BD6220" w:rsidP="00BD6220">
      <w:r w:rsidRPr="009C7C3F">
        <w:t xml:space="preserve">Przewodniczący Rady Gminy Sebastian Milej zapytał, czy bezpłatne uczestnictwo w zajęciach dotyczy wyłącznie kobiet, czy również osób towarzyszących. </w:t>
      </w:r>
    </w:p>
    <w:p w14:paraId="5744EA43" w14:textId="77777777" w:rsidR="009C7C3F" w:rsidRDefault="00BD6220" w:rsidP="00BD6220">
      <w:r w:rsidRPr="009C7C3F">
        <w:t xml:space="preserve">Barbara Bacewicz-Borys potwierdziła, że osoby towarzyszące są zwolnione z opłat. </w:t>
      </w:r>
    </w:p>
    <w:p w14:paraId="0DAC1E1F" w14:textId="4521C715" w:rsidR="00BD6220" w:rsidRPr="009C7C3F" w:rsidRDefault="00BD6220" w:rsidP="00BD6220">
      <w:r w:rsidRPr="009C7C3F">
        <w:t>Radny Tomasz Siemiński, cytując fragment projekt</w:t>
      </w:r>
      <w:r w:rsidR="009C7C3F">
        <w:t>u uchwały</w:t>
      </w:r>
      <w:r w:rsidRPr="009C7C3F">
        <w:t>: „uczestnictwo ciężarnej będącej mieszkanką gminy jest dla niej całkowicie bezpłatne”, zaproponował doprecyzowanie zapisu w celu jednoznacznego wskazania, że osoby towarzyszące również nie ponoszą kosztów.</w:t>
      </w:r>
    </w:p>
    <w:p w14:paraId="684312BE" w14:textId="77777777" w:rsidR="009C7C3F" w:rsidRDefault="00BD6220" w:rsidP="00BD6220">
      <w:r w:rsidRPr="009C7C3F">
        <w:t xml:space="preserve">Radna Małgorzata Wiśniewska skierowała pytanie o liczbę kursów organizowanych w ciągu roku. </w:t>
      </w:r>
    </w:p>
    <w:p w14:paraId="57F6605B" w14:textId="26FA3800" w:rsidR="00BD6220" w:rsidRPr="009C7C3F" w:rsidRDefault="009C7C3F" w:rsidP="00BD6220">
      <w:r>
        <w:t xml:space="preserve">Główna Specjalistka </w:t>
      </w:r>
      <w:r w:rsidR="00BD6220" w:rsidRPr="009C7C3F">
        <w:t>odpowiedziała, że średnio odbywają się trzy edycje rocznie, a zajęcia są prowadzone w budynku rehabilitacji.</w:t>
      </w:r>
    </w:p>
    <w:p w14:paraId="198A790A" w14:textId="77777777" w:rsidR="00BD6220" w:rsidRPr="009C7C3F" w:rsidRDefault="00BD6220" w:rsidP="00BD6220">
      <w:r w:rsidRPr="009C7C3F">
        <w:t>Skarbnik Agnieszka Ponikiewska omówiła projekty uchwał w sprawie zmiany Wieloletniej Prognozy Finansowej Gminy Izabelin na lata 2025–2038 oraz zmiany uchwały budżetowej na rok 2025.</w:t>
      </w:r>
    </w:p>
    <w:p w14:paraId="705222C9" w14:textId="77777777" w:rsidR="00BD6220" w:rsidRPr="009C7C3F" w:rsidRDefault="00BD6220" w:rsidP="00BD6220">
      <w:r w:rsidRPr="009C7C3F">
        <w:t>W ramach Wieloletniej Prognozy Finansowej dochody ogółem zmniejszono o 385 460,19 zł, co po zmianach daje kwotę 108 021 552,79 zł. Wydatki ogółem pomniejszono o 1 221 460,19 zł, ustalając ich poziom na 118 977 552,72 zł. Skarbnik wskazała również na zmniejszenie przychodów budżetu o 836 000 zł, do kwoty 15 316 000 zł.</w:t>
      </w:r>
    </w:p>
    <w:p w14:paraId="1A0D7507" w14:textId="4EC10FC3" w:rsidR="00BD6220" w:rsidRPr="009C7C3F" w:rsidRDefault="00BD6220" w:rsidP="00BD6220">
      <w:r w:rsidRPr="009C7C3F">
        <w:t xml:space="preserve">W budżecie bieżącym dokonano następujących </w:t>
      </w:r>
      <w:r w:rsidR="009C7C3F" w:rsidRPr="009C7C3F">
        <w:t>zmian</w:t>
      </w:r>
      <w:r w:rsidRPr="009C7C3F">
        <w:t>:</w:t>
      </w:r>
    </w:p>
    <w:p w14:paraId="114F58B3" w14:textId="77777777" w:rsidR="00BD6220" w:rsidRPr="009C7C3F" w:rsidRDefault="00BD6220" w:rsidP="00BD6220">
      <w:r w:rsidRPr="009C7C3F">
        <w:t xml:space="preserve">• </w:t>
      </w:r>
    </w:p>
    <w:p w14:paraId="2C0A859F" w14:textId="77777777" w:rsidR="00BD6220" w:rsidRPr="009C7C3F" w:rsidRDefault="00BD6220" w:rsidP="00BD6220">
      <w:r w:rsidRPr="009C7C3F">
        <w:t>zmniejszono dochody ogółem o 706 182,19 zł;</w:t>
      </w:r>
    </w:p>
    <w:p w14:paraId="2AB50040" w14:textId="77777777" w:rsidR="00BD6220" w:rsidRPr="009C7C3F" w:rsidRDefault="00BD6220" w:rsidP="00BD6220">
      <w:r w:rsidRPr="009C7C3F">
        <w:lastRenderedPageBreak/>
        <w:t xml:space="preserve">• </w:t>
      </w:r>
    </w:p>
    <w:p w14:paraId="7CD768C5" w14:textId="77777777" w:rsidR="00BD6220" w:rsidRPr="009C7C3F" w:rsidRDefault="00BD6220" w:rsidP="00BD6220">
      <w:r w:rsidRPr="009C7C3F">
        <w:t>zwiększono dochody bieżące o 393 817,81 zł;</w:t>
      </w:r>
    </w:p>
    <w:p w14:paraId="6EDB3F61" w14:textId="77777777" w:rsidR="00BD6220" w:rsidRPr="009C7C3F" w:rsidRDefault="00BD6220" w:rsidP="00BD6220">
      <w:r w:rsidRPr="009C7C3F">
        <w:t xml:space="preserve">• </w:t>
      </w:r>
    </w:p>
    <w:p w14:paraId="6C1B6924" w14:textId="77777777" w:rsidR="00BD6220" w:rsidRPr="009C7C3F" w:rsidRDefault="00BD6220" w:rsidP="00BD6220">
      <w:r w:rsidRPr="009C7C3F">
        <w:t>zmniejszono dochody majątkowe o 1 100 000 zł (z tytułu braku sprzedaży nieruchomości);</w:t>
      </w:r>
    </w:p>
    <w:p w14:paraId="729D827C" w14:textId="77777777" w:rsidR="00BD6220" w:rsidRPr="009C7C3F" w:rsidRDefault="00BD6220" w:rsidP="00BD6220">
      <w:r w:rsidRPr="009C7C3F">
        <w:t xml:space="preserve">• </w:t>
      </w:r>
    </w:p>
    <w:p w14:paraId="1FA3CB5B" w14:textId="77777777" w:rsidR="00BD6220" w:rsidRPr="009C7C3F" w:rsidRDefault="00BD6220" w:rsidP="00BD6220">
      <w:r w:rsidRPr="009C7C3F">
        <w:t>zmniejszono wydatki bieżące o 58 081,86 zł;</w:t>
      </w:r>
    </w:p>
    <w:p w14:paraId="69BD22B8" w14:textId="77777777" w:rsidR="00BD6220" w:rsidRPr="009C7C3F" w:rsidRDefault="00BD6220" w:rsidP="00BD6220">
      <w:r w:rsidRPr="009C7C3F">
        <w:t xml:space="preserve">• </w:t>
      </w:r>
    </w:p>
    <w:p w14:paraId="17E9E3AF" w14:textId="77777777" w:rsidR="00BD6220" w:rsidRPr="009C7C3F" w:rsidRDefault="00BD6220" w:rsidP="00BD6220">
      <w:r w:rsidRPr="009C7C3F">
        <w:t>zmniejszono wydatki majątkowe o 1 484 100,33 zł.</w:t>
      </w:r>
    </w:p>
    <w:p w14:paraId="02D06733" w14:textId="77777777" w:rsidR="00BD6220" w:rsidRPr="009C7C3F" w:rsidRDefault="00BD6220" w:rsidP="00BD6220">
      <w:r w:rsidRPr="009C7C3F">
        <w:t>Skarbnik szczegółowo omówiła zmiany w poszczególnych pozycjach dochodowych:</w:t>
      </w:r>
    </w:p>
    <w:p w14:paraId="49A8D484" w14:textId="77777777" w:rsidR="009C7C3F" w:rsidRPr="009C7C3F" w:rsidRDefault="00BD6220" w:rsidP="00BD6220">
      <w:r w:rsidRPr="009C7C3F">
        <w:t xml:space="preserve">Radna Małgorzata Wiśniewska poprosiła o wyjaśnienie spadku wpływów z podatków od osób prawnych oraz od czynności cywilnoprawnych. </w:t>
      </w:r>
    </w:p>
    <w:p w14:paraId="51A61C0A" w14:textId="3865EFB1" w:rsidR="00BD6220" w:rsidRPr="009C7C3F" w:rsidRDefault="00BD6220" w:rsidP="00BD6220">
      <w:r w:rsidRPr="009C7C3F">
        <w:t>Wójt Mateusz Milej wyjaśnił, że wynika to ze zmniejszonej liczby transakcji w stosunku do lat ubiegłych. Dodatkowo</w:t>
      </w:r>
      <w:r w:rsidR="009C7C3F" w:rsidRPr="009C7C3F">
        <w:t xml:space="preserve"> Skarbnik </w:t>
      </w:r>
      <w:r w:rsidRPr="009C7C3F">
        <w:t>poinformo</w:t>
      </w:r>
      <w:r w:rsidR="009C7C3F" w:rsidRPr="009C7C3F">
        <w:t>wała</w:t>
      </w:r>
      <w:r w:rsidRPr="009C7C3F">
        <w:t xml:space="preserve"> o zwiększeniu dochodów o 852 505 zł z rezerwy dla gmin o znacznym udziale powierzchni Kampinoskiego Parku Narodowego oraz o wpływie 13 376 zł z tytułu zwrotu dotacji w programie „Maluch+”.</w:t>
      </w:r>
    </w:p>
    <w:p w14:paraId="6C8E9129" w14:textId="7721A2D5" w:rsidR="00BD6220" w:rsidRPr="009C7C3F" w:rsidRDefault="00BD6220" w:rsidP="00BD6220">
      <w:r w:rsidRPr="009C7C3F">
        <w:t>W zakresie</w:t>
      </w:r>
      <w:r w:rsidR="00A23C6A">
        <w:t xml:space="preserve"> zmiany </w:t>
      </w:r>
      <w:r w:rsidRPr="009C7C3F">
        <w:t>wydatków Skarbni</w:t>
      </w:r>
      <w:r w:rsidR="00A23C6A">
        <w:t xml:space="preserve">k omówiła wszystkie pozycje. </w:t>
      </w:r>
    </w:p>
    <w:p w14:paraId="2755E935" w14:textId="77777777" w:rsidR="009C7C3F" w:rsidRPr="009C7C3F" w:rsidRDefault="00BD6220" w:rsidP="00BD6220">
      <w:r w:rsidRPr="009C7C3F">
        <w:t xml:space="preserve">W projekcie zmian budżetowych przewidziano 300 000 zł na rekompensatę dla spółki Ryś Izabelin z przeznaczeniem na pokrycie zobowiązań bieżących oraz uruchomienie lodowiska. Przewodnicząca Komisji Ewa Maliszewska wyraziła krytyczne stanowisko wobec kolejnego wsparcia finansowego dla spółki w tym samym roku budżetowym. </w:t>
      </w:r>
    </w:p>
    <w:p w14:paraId="30C7FA97" w14:textId="39A919F7" w:rsidR="00BD6220" w:rsidRPr="009C7C3F" w:rsidRDefault="00BD6220" w:rsidP="00BD6220">
      <w:r w:rsidRPr="009C7C3F">
        <w:t>Wójt Mateusz Milej wyjaśnił, że środki te umożliwią spółce m.in. uregulowanie należności wobec gminy z tytułu dzierżawy w kwocie 250 000 zł.</w:t>
      </w:r>
    </w:p>
    <w:p w14:paraId="28F2172D" w14:textId="77777777" w:rsidR="009C7C3F" w:rsidRPr="009C7C3F" w:rsidRDefault="00BD6220" w:rsidP="00BD6220">
      <w:r w:rsidRPr="009C7C3F">
        <w:t xml:space="preserve">Radna Małgorzata Wiśniewska zasugerowała ujednolicenie informacji w tabelach inwestycyjnych dotyczących dokumentacji projektowej oraz poprosiła o porównanie budżetów spółki za lata 2024 i 2025. </w:t>
      </w:r>
    </w:p>
    <w:p w14:paraId="1258483B" w14:textId="25E04CE1" w:rsidR="00BD6220" w:rsidRPr="009C7C3F" w:rsidRDefault="00BD6220" w:rsidP="00BD6220">
      <w:r w:rsidRPr="009C7C3F">
        <w:t>Przewodnicząca Komisji zaznaczyła, że pełne porównanie nie jest możliwe, gdyż spółka rozpoczęła działalność we wrześniu 2024 roku.</w:t>
      </w:r>
    </w:p>
    <w:p w14:paraId="21483447" w14:textId="31FB577E" w:rsidR="005B712A" w:rsidRPr="00FF53D6" w:rsidRDefault="005B712A" w:rsidP="00BD6220">
      <w:pPr>
        <w:rPr>
          <w:b/>
          <w:bCs/>
        </w:rPr>
      </w:pPr>
      <w:r w:rsidRPr="00FF53D6">
        <w:rPr>
          <w:b/>
          <w:bCs/>
        </w:rPr>
        <w:t>Ad. 5. Sprawy różne</w:t>
      </w:r>
    </w:p>
    <w:p w14:paraId="205B8422" w14:textId="4D88A45D" w:rsidR="005B712A" w:rsidRDefault="00BD6220" w:rsidP="00805001">
      <w:r>
        <w:t xml:space="preserve">Nikt z obecnych na posiedzeniu nie poruszył żadnych kwestii. </w:t>
      </w:r>
    </w:p>
    <w:p w14:paraId="4FEFE609" w14:textId="77777777" w:rsidR="00BD6220" w:rsidRPr="00D57948" w:rsidRDefault="00BD6220" w:rsidP="00BD6220">
      <w:pPr>
        <w:rPr>
          <w:b/>
          <w:bCs/>
        </w:rPr>
      </w:pPr>
      <w:r w:rsidRPr="00D57948">
        <w:rPr>
          <w:b/>
          <w:bCs/>
        </w:rPr>
        <w:t xml:space="preserve">Ad. </w:t>
      </w:r>
      <w:r>
        <w:rPr>
          <w:b/>
          <w:bCs/>
        </w:rPr>
        <w:t>6</w:t>
      </w:r>
      <w:r w:rsidRPr="00D57948">
        <w:rPr>
          <w:b/>
          <w:bCs/>
        </w:rPr>
        <w:t>. Zakończenie posiedzenia</w:t>
      </w:r>
    </w:p>
    <w:p w14:paraId="4158BD23" w14:textId="1D4EA76C" w:rsidR="00BD6220" w:rsidRPr="00364560" w:rsidRDefault="00BD6220" w:rsidP="00BD6220">
      <w:r w:rsidRPr="00364560">
        <w:t xml:space="preserve">W związku z wyczerpaniem porządku obrad Przewodnicząca Komisji Gospodarczo-Finansowej, Ewa Maliszewska, zakończyła </w:t>
      </w:r>
      <w:r w:rsidR="00FF53D6">
        <w:t>20</w:t>
      </w:r>
      <w:r w:rsidRPr="00364560">
        <w:t>. posiedzenie Komisji, dziękując wszystkim za przybycie.</w:t>
      </w:r>
    </w:p>
    <w:p w14:paraId="045CC7B4" w14:textId="77777777" w:rsidR="00BD6220" w:rsidRPr="00364560" w:rsidRDefault="00BD6220" w:rsidP="00BD6220">
      <w:r w:rsidRPr="00364560">
        <w:t>Protokołował: Michał Filochowski</w:t>
      </w:r>
    </w:p>
    <w:p w14:paraId="7665EBA6" w14:textId="1874CEC9" w:rsidR="00BD6220" w:rsidRPr="00364560" w:rsidRDefault="00BD6220" w:rsidP="00BD6220">
      <w:r w:rsidRPr="00364560">
        <w:t xml:space="preserve">Nagranie audio z posiedzenia z dnia </w:t>
      </w:r>
      <w:r>
        <w:t>11</w:t>
      </w:r>
      <w:r w:rsidRPr="00364560">
        <w:t xml:space="preserve"> </w:t>
      </w:r>
      <w:r>
        <w:t>grudnia</w:t>
      </w:r>
      <w:r w:rsidRPr="00364560">
        <w:t xml:space="preserve"> 2025 r. znajduje się na stronie internetowej Gminy Izabelin w Biuletynie Informacji Publicznej (BIP) w zakładce:</w:t>
      </w:r>
    </w:p>
    <w:p w14:paraId="3F0E4667" w14:textId="77777777" w:rsidR="00BD6220" w:rsidRPr="00364560" w:rsidRDefault="00BD6220" w:rsidP="00BD6220">
      <w:r w:rsidRPr="00364560">
        <w:t>Rada Gminy → Komisje Rady Gminy → Protokoły i nagrania komisji 2025 → Komisja Gospodarczo-Finansowa.</w:t>
      </w:r>
    </w:p>
    <w:p w14:paraId="21AFA414" w14:textId="77777777" w:rsidR="00BD6220" w:rsidRPr="00364560" w:rsidRDefault="00BD6220" w:rsidP="00BD6220">
      <w:r w:rsidRPr="00364560">
        <w:t>Przewodnicząca Komisji Gospodarczo-Finansowej</w:t>
      </w:r>
    </w:p>
    <w:p w14:paraId="6A3651C1" w14:textId="77777777" w:rsidR="00BD6220" w:rsidRPr="00364560" w:rsidRDefault="00BD6220" w:rsidP="00BD6220">
      <w:r w:rsidRPr="00364560">
        <w:t>Ewa Maliszewska</w:t>
      </w:r>
    </w:p>
    <w:p w14:paraId="40EB45AF" w14:textId="77777777" w:rsidR="00BD6220" w:rsidRPr="00364560" w:rsidRDefault="00BD6220" w:rsidP="00BD6220"/>
    <w:p w14:paraId="1CDD2BFC" w14:textId="77777777" w:rsidR="00BD6220" w:rsidRDefault="00BD6220" w:rsidP="00BD6220"/>
    <w:p w14:paraId="0DD5B4FC" w14:textId="77777777" w:rsidR="00BD6220" w:rsidRDefault="00BD6220" w:rsidP="00805001"/>
    <w:sectPr w:rsidR="00BD6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42"/>
    <w:rsid w:val="00036BA3"/>
    <w:rsid w:val="00053E96"/>
    <w:rsid w:val="000624E8"/>
    <w:rsid w:val="00186137"/>
    <w:rsid w:val="001B1FA9"/>
    <w:rsid w:val="0024721F"/>
    <w:rsid w:val="003311B1"/>
    <w:rsid w:val="003424AC"/>
    <w:rsid w:val="00404732"/>
    <w:rsid w:val="00481AAB"/>
    <w:rsid w:val="0054017E"/>
    <w:rsid w:val="005B712A"/>
    <w:rsid w:val="005F0D9B"/>
    <w:rsid w:val="006054F9"/>
    <w:rsid w:val="00673F4E"/>
    <w:rsid w:val="00694C53"/>
    <w:rsid w:val="006D3BD1"/>
    <w:rsid w:val="007F40E9"/>
    <w:rsid w:val="00805001"/>
    <w:rsid w:val="0083501E"/>
    <w:rsid w:val="008E5CAF"/>
    <w:rsid w:val="00910046"/>
    <w:rsid w:val="00922442"/>
    <w:rsid w:val="009C2389"/>
    <w:rsid w:val="009C3B97"/>
    <w:rsid w:val="009C7C3F"/>
    <w:rsid w:val="009D5206"/>
    <w:rsid w:val="00A23C6A"/>
    <w:rsid w:val="00A407B6"/>
    <w:rsid w:val="00B72595"/>
    <w:rsid w:val="00BD6220"/>
    <w:rsid w:val="00C461D5"/>
    <w:rsid w:val="00CA4E81"/>
    <w:rsid w:val="00D746B1"/>
    <w:rsid w:val="00DC2F36"/>
    <w:rsid w:val="00DC58A7"/>
    <w:rsid w:val="00E45735"/>
    <w:rsid w:val="00E74107"/>
    <w:rsid w:val="00E80D6F"/>
    <w:rsid w:val="00F311BF"/>
    <w:rsid w:val="00F34921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6418"/>
  <w15:chartTrackingRefBased/>
  <w15:docId w15:val="{C86213D8-7C79-4FA9-B8D3-FCB25A65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00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44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244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244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244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244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244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244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244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244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2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2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2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24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24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24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24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24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24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244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22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244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22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244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224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244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224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2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24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2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Filochowski | Urząd Gminy Izabelin</dc:creator>
  <cp:keywords/>
  <dc:description/>
  <cp:lastModifiedBy>Michał Filochowski | Urząd Gminy Izabelin</cp:lastModifiedBy>
  <cp:revision>10</cp:revision>
  <dcterms:created xsi:type="dcterms:W3CDTF">2026-02-10T10:47:00Z</dcterms:created>
  <dcterms:modified xsi:type="dcterms:W3CDTF">2026-02-16T11:32:00Z</dcterms:modified>
</cp:coreProperties>
</file>